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8"/>
      </w:tblGrid>
      <w:tr w:rsidR="000E7E22" w:rsidRPr="0000501A" w:rsidTr="0059754A">
        <w:trPr>
          <w:trHeight w:val="1135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01A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1015365</wp:posOffset>
                  </wp:positionH>
                  <wp:positionV relativeFrom="paragraph">
                    <wp:posOffset>-53340</wp:posOffset>
                  </wp:positionV>
                  <wp:extent cx="790575" cy="857250"/>
                  <wp:effectExtent l="19050" t="0" r="9525" b="0"/>
                  <wp:wrapNone/>
                  <wp:docPr id="7" name="Рисунок 2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210" cy="8601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</w:rPr>
            </w:pPr>
          </w:p>
        </w:tc>
      </w:tr>
      <w:tr w:rsidR="000E7E22" w:rsidRPr="0000501A" w:rsidTr="0059754A">
        <w:trPr>
          <w:trHeight w:val="669"/>
        </w:trPr>
        <w:tc>
          <w:tcPr>
            <w:tcW w:w="4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lang w:eastAsia="en-US"/>
              </w:rPr>
              <w:t>Муниципальное образование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lang w:eastAsia="en-US"/>
              </w:rPr>
              <w:t>Кондинский район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Ханты-Мансийского автономного округа - Югры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0E7E22" w:rsidRPr="0000501A" w:rsidRDefault="000E7E22" w:rsidP="0059754A">
            <w:pPr>
              <w:keepNext/>
              <w:suppressAutoHyphens/>
              <w:spacing w:after="0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АДМИНИСТРАЦИЯ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80"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КОНДИНСКОГО РАЙОНА</w:t>
            </w:r>
          </w:p>
          <w:p w:rsidR="000E7E22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  <w:p w:rsidR="000E7E22" w:rsidRPr="008E32E4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8E32E4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Комитет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несырьевого сектора экономики и поддержки предпринимательства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0E7E22" w:rsidRPr="0000501A" w:rsidTr="0059754A">
        <w:trPr>
          <w:trHeight w:val="600"/>
        </w:trPr>
        <w:tc>
          <w:tcPr>
            <w:tcW w:w="45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E22" w:rsidRPr="0000501A" w:rsidRDefault="000E7E22" w:rsidP="0059754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iCs/>
                <w:sz w:val="18"/>
                <w:lang w:eastAsia="en-US"/>
              </w:rPr>
              <w:t>Титова ул., д.2</w:t>
            </w:r>
            <w:r>
              <w:rPr>
                <w:rFonts w:ascii="Times New Roman" w:hAnsi="Times New Roman" w:cs="Times New Roman"/>
                <w:iCs/>
                <w:sz w:val="18"/>
                <w:lang w:eastAsia="en-US"/>
              </w:rPr>
              <w:t>4</w:t>
            </w:r>
            <w:r w:rsidRPr="0000501A">
              <w:rPr>
                <w:rFonts w:ascii="Times New Roman" w:hAnsi="Times New Roman" w:cs="Times New Roman"/>
                <w:iCs/>
                <w:sz w:val="18"/>
                <w:lang w:eastAsia="en-US"/>
              </w:rPr>
              <w:t>, Междуреченский</w:t>
            </w:r>
            <w:r w:rsidRPr="0000501A">
              <w:rPr>
                <w:rFonts w:ascii="Times New Roman" w:hAnsi="Times New Roman" w:cs="Times New Roman"/>
                <w:i/>
                <w:sz w:val="18"/>
                <w:lang w:eastAsia="en-US"/>
              </w:rPr>
              <w:t>,</w:t>
            </w: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Кондинский район, Ханты-Мансийский</w:t>
            </w: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автономный округ - Югра, 628200</w:t>
            </w: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Телефон (34677) 3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 xml:space="preserve">219, </w:t>
            </w: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 xml:space="preserve"> факс 3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298</w:t>
            </w:r>
          </w:p>
        </w:tc>
      </w:tr>
      <w:tr w:rsidR="000E7E22" w:rsidRPr="009648A2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8E32E4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00501A">
              <w:rPr>
                <w:rFonts w:ascii="Times New Roman" w:hAnsi="Times New Roman" w:cs="Times New Roman"/>
                <w:sz w:val="18"/>
                <w:lang w:val="en-US" w:eastAsia="en-US"/>
              </w:rPr>
              <w:t>E</w:t>
            </w:r>
            <w:r w:rsidRPr="008E32E4">
              <w:rPr>
                <w:rFonts w:ascii="Times New Roman" w:hAnsi="Times New Roman" w:cs="Times New Roman"/>
                <w:sz w:val="18"/>
                <w:lang w:val="en-US" w:eastAsia="en-US"/>
              </w:rPr>
              <w:t>-</w:t>
            </w:r>
            <w:r w:rsidRPr="0000501A">
              <w:rPr>
                <w:rFonts w:ascii="Times New Roman" w:hAnsi="Times New Roman" w:cs="Times New Roman"/>
                <w:sz w:val="18"/>
                <w:lang w:val="en-US" w:eastAsia="en-US"/>
              </w:rPr>
              <w:t>mail</w:t>
            </w:r>
            <w:r w:rsidRPr="008E32E4">
              <w:rPr>
                <w:rFonts w:ascii="Times New Roman" w:hAnsi="Times New Roman" w:cs="Times New Roman"/>
                <w:sz w:val="18"/>
                <w:lang w:val="en-US" w:eastAsia="en-US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lang w:val="en-US" w:eastAsia="en-US"/>
              </w:rPr>
              <w:t>kns</w:t>
            </w:r>
            <w:r w:rsidRPr="008E32E4">
              <w:rPr>
                <w:rFonts w:ascii="Times New Roman" w:hAnsi="Times New Roman" w:cs="Times New Roman"/>
                <w:sz w:val="18"/>
                <w:lang w:val="en-US" w:eastAsia="en-US"/>
              </w:rPr>
              <w:t>@</w:t>
            </w:r>
            <w:r>
              <w:rPr>
                <w:rFonts w:ascii="Times New Roman" w:hAnsi="Times New Roman" w:cs="Times New Roman"/>
                <w:sz w:val="18"/>
                <w:lang w:val="en-US" w:eastAsia="en-US"/>
              </w:rPr>
              <w:t>admkonda</w:t>
            </w:r>
            <w:r w:rsidRPr="008E32E4">
              <w:rPr>
                <w:rFonts w:ascii="Times New Roman" w:hAnsi="Times New Roman" w:cs="Times New Roman"/>
                <w:sz w:val="18"/>
                <w:lang w:val="en-US" w:eastAsia="en-US"/>
              </w:rPr>
              <w:t>.</w:t>
            </w:r>
            <w:r>
              <w:rPr>
                <w:rFonts w:ascii="Times New Roman" w:hAnsi="Times New Roman" w:cs="Times New Roman"/>
                <w:sz w:val="18"/>
                <w:lang w:val="en-US" w:eastAsia="en-US"/>
              </w:rPr>
              <w:t>ru</w:t>
            </w:r>
            <w:r w:rsidRPr="008E32E4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9E1CB6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hyperlink r:id="rId7" w:history="1"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val="en-US" w:eastAsia="en-US"/>
                </w:rPr>
                <w:t>http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eastAsia="en-US"/>
                </w:rPr>
                <w:t>://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val="en-US" w:eastAsia="en-US"/>
                </w:rPr>
                <w:t>www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eastAsia="en-US"/>
                </w:rPr>
                <w:t>.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val="en-US" w:eastAsia="en-US"/>
                </w:rPr>
                <w:t>admkonda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eastAsia="en-US"/>
                </w:rPr>
                <w:t>.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val="en-US" w:eastAsia="en-US"/>
                </w:rPr>
                <w:t>ru</w:t>
              </w:r>
            </w:hyperlink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8E32E4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</w:tr>
    </w:tbl>
    <w:p w:rsidR="000E7E22" w:rsidRDefault="000E7E22" w:rsidP="000E7E22">
      <w:pPr>
        <w:tabs>
          <w:tab w:val="left" w:pos="1464"/>
        </w:tabs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E7E22" w:rsidRPr="00AB58D2" w:rsidRDefault="000E7E22" w:rsidP="000E7E22">
      <w:pPr>
        <w:tabs>
          <w:tab w:val="left" w:pos="12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48A2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</w:t>
      </w:r>
      <w:r w:rsidR="009648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0.201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r w:rsidR="009648A2">
        <w:rPr>
          <w:rFonts w:ascii="Times New Roman" w:hAnsi="Times New Roman" w:cs="Times New Roman"/>
          <w:sz w:val="24"/>
          <w:szCs w:val="24"/>
        </w:rPr>
        <w:t>398</w:t>
      </w:r>
    </w:p>
    <w:p w:rsidR="000E7E22" w:rsidRDefault="000E7E22" w:rsidP="000E7E22">
      <w:pPr>
        <w:tabs>
          <w:tab w:val="left" w:pos="1212"/>
        </w:tabs>
        <w:rPr>
          <w:rFonts w:ascii="Times New Roman" w:hAnsi="Times New Roman" w:cs="Times New Roman"/>
          <w:sz w:val="24"/>
          <w:szCs w:val="24"/>
        </w:rPr>
      </w:pPr>
    </w:p>
    <w:p w:rsidR="000E7E22" w:rsidRPr="00457DFE" w:rsidRDefault="000E7E22" w:rsidP="000E7E22">
      <w:pPr>
        <w:tabs>
          <w:tab w:val="left" w:pos="1212"/>
        </w:tabs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  <w:r w:rsidRPr="00E5135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E7E22" w:rsidRPr="00E51356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48A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1356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9648A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«Социально – экономическое развитие коренных малочисленных народов Севера Ханты – Мансийского автономного округа – Югры, проживающих в Кондинском районе на 2017 – 2020 годы» подготовлена с целью создания условий для обеспечения устойчивого экономического развития коренных малочисленных народов Севера автономного округа, проживающих в Кондинском районе на основе сохранения исконной среды обитания и комплексного развития традиционных отраслей.</w:t>
      </w:r>
    </w:p>
    <w:p w:rsidR="000E7E22" w:rsidRPr="00E51356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E7E22" w:rsidRDefault="000E7E22" w:rsidP="000E7E2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51356">
        <w:rPr>
          <w:rFonts w:ascii="Times New Roman" w:hAnsi="Times New Roman" w:cs="Times New Roman"/>
          <w:color w:val="000000"/>
          <w:sz w:val="24"/>
          <w:szCs w:val="24"/>
        </w:rPr>
        <w:t>редседател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E51356">
        <w:rPr>
          <w:rFonts w:ascii="Times New Roman" w:hAnsi="Times New Roman" w:cs="Times New Roman"/>
          <w:color w:val="000000"/>
          <w:sz w:val="24"/>
          <w:szCs w:val="24"/>
        </w:rPr>
        <w:t xml:space="preserve"> комитета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51356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r w:rsidRPr="00E513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С.П. Кулиниченко</w:t>
      </w:r>
    </w:p>
    <w:p w:rsidR="000E7E22" w:rsidRDefault="000E7E22" w:rsidP="000E7E2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>Исполнитель:</w:t>
      </w: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>специалист-эксперт</w:t>
      </w: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комитета</w:t>
      </w:r>
      <w:r w:rsidRPr="00AB58D2">
        <w:rPr>
          <w:rFonts w:ascii="Times New Roman" w:hAnsi="Times New Roman" w:cs="Times New Roman"/>
          <w:color w:val="000000"/>
          <w:sz w:val="20"/>
          <w:szCs w:val="20"/>
        </w:rPr>
        <w:t xml:space="preserve"> несырьевого сектора экономики</w:t>
      </w: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 xml:space="preserve"> и поддержки предпринимательства</w:t>
      </w: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>Татьяна Никифоровна Иванова</w:t>
      </w:r>
    </w:p>
    <w:p w:rsidR="000E7E22" w:rsidRPr="00AB58D2" w:rsidRDefault="000E7E22" w:rsidP="000E7E22">
      <w:pPr>
        <w:spacing w:after="0"/>
        <w:jc w:val="both"/>
        <w:rPr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>/8-346 77/ 32-298</w:t>
      </w:r>
    </w:p>
    <w:p w:rsidR="005368FD" w:rsidRDefault="005368FD"/>
    <w:sectPr w:rsidR="005368FD" w:rsidSect="00D3667F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486" w:rsidRDefault="001B1486" w:rsidP="009E1CB6">
      <w:pPr>
        <w:spacing w:after="0" w:line="240" w:lineRule="auto"/>
      </w:pPr>
      <w:r>
        <w:separator/>
      </w:r>
    </w:p>
  </w:endnote>
  <w:endnote w:type="continuationSeparator" w:id="1">
    <w:p w:rsidR="001B1486" w:rsidRDefault="001B1486" w:rsidP="009E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486" w:rsidRDefault="001B1486" w:rsidP="009E1CB6">
      <w:pPr>
        <w:spacing w:after="0" w:line="240" w:lineRule="auto"/>
      </w:pPr>
      <w:r>
        <w:separator/>
      </w:r>
    </w:p>
  </w:footnote>
  <w:footnote w:type="continuationSeparator" w:id="1">
    <w:p w:rsidR="001B1486" w:rsidRDefault="001B1486" w:rsidP="009E1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67F" w:rsidRDefault="001B14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7E22"/>
    <w:rsid w:val="000E7E22"/>
    <w:rsid w:val="001B1486"/>
    <w:rsid w:val="005368FD"/>
    <w:rsid w:val="009648A2"/>
    <w:rsid w:val="009E1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7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7E22"/>
  </w:style>
  <w:style w:type="character" w:styleId="a5">
    <w:name w:val="Hyperlink"/>
    <w:basedOn w:val="a0"/>
    <w:uiPriority w:val="99"/>
    <w:unhideWhenUsed/>
    <w:rsid w:val="000E7E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admkond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5</cp:revision>
  <cp:lastPrinted>2016-10-24T08:24:00Z</cp:lastPrinted>
  <dcterms:created xsi:type="dcterms:W3CDTF">2016-09-07T04:57:00Z</dcterms:created>
  <dcterms:modified xsi:type="dcterms:W3CDTF">2016-10-24T08:25:00Z</dcterms:modified>
</cp:coreProperties>
</file>